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14C1E" w:rsidRPr="005819CD" w:rsidP="005F3694">
      <w:pPr>
        <w:spacing w:before="0"/>
        <w:ind w:left="1416" w:firstLine="708"/>
        <w:rPr>
          <w:sz w:val="22"/>
          <w:szCs w:val="22"/>
        </w:rPr>
      </w:pPr>
    </w:p>
    <w:p w:rsidR="00EE476A" w:rsidRPr="005819CD" w:rsidP="00EE476A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EE476A" w:rsidRPr="005819CD" w:rsidP="00EE476A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>
        <w:rPr>
          <w:b/>
          <w:bCs/>
          <w:color w:val="FF0000"/>
          <w:sz w:val="24"/>
          <w:szCs w:val="24"/>
        </w:rPr>
        <w:t>4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EE476A" w:rsidP="00EE476A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09-13 MART</w:t>
      </w:r>
      <w:r>
        <w:rPr>
          <w:bCs/>
          <w:sz w:val="24"/>
          <w:szCs w:val="24"/>
        </w:rPr>
        <w:t xml:space="preserve"> 2026</w:t>
      </w:r>
    </w:p>
    <w:p w:rsidR="00025FC3" w:rsidRPr="005819CD" w:rsidP="00025FC3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25FC3" w:rsidRPr="005819CD" w:rsidP="00FA2168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25FC3" w:rsidRPr="005819CD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5FC3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5FC3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5FC3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5FC3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5FC3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025FC3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  <w:r w:rsidRPr="005819CD">
              <w:rPr>
                <w:b w:val="0"/>
                <w:sz w:val="22"/>
                <w:szCs w:val="22"/>
              </w:rPr>
              <w:t>.UNİTE/Veri işleme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5FC3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Veri Toplama ve Değerlendirme</w:t>
            </w:r>
          </w:p>
        </w:tc>
      </w:tr>
    </w:tbl>
    <w:p w:rsidR="00025FC3" w:rsidRPr="005819CD" w:rsidP="00025FC3">
      <w:pPr>
        <w:ind w:firstLine="180"/>
        <w:rPr>
          <w:sz w:val="22"/>
          <w:szCs w:val="22"/>
        </w:rPr>
      </w:pPr>
    </w:p>
    <w:p w:rsidR="00025FC3" w:rsidRPr="005819CD" w:rsidP="00025FC3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FC3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C3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M.4.4.1.2.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oluşturur.-1s</w:t>
            </w:r>
          </w:p>
          <w:p w:rsidR="000C11B1" w:rsidRPr="005819CD" w:rsidP="000C11B1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M.4.4.1.3.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Elde ettiği veriyi sunmak amacıyla farklı gösterimler kullanır.-2s</w:t>
            </w:r>
          </w:p>
          <w:p w:rsidR="000C11B1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M.4.4.1.4.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grafiği, tablo ve diğer grafiklerle gösterilen bilgileri kullanarak günlük hayatla ilgili problemler çözer.-2s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FC3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025FC3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5819CD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FC3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FC3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FC3" w:rsidRPr="005819CD" w:rsidP="00FA2168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025FC3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grafiğini oluşturur.</w:t>
            </w:r>
          </w:p>
          <w:p w:rsidR="00025FC3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-Sütun grafiği oluşturulmadan önce veriler nesne veya şekil grafiği yardımıyla düzenlenir. Çetele ve sıklık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tabloları da kullanılabilir. İlk yapılan çalışmalarda kareli kâğıt ve renkli birim kareler kullanılabilir</w:t>
            </w:r>
          </w:p>
          <w:p w:rsidR="000C11B1" w:rsidRPr="005819CD" w:rsidP="000C11B1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Elde ettiği veriyi sunmak amacıyla farklı gösterimler kullanır.</w:t>
            </w:r>
          </w:p>
          <w:p w:rsidR="000C11B1" w:rsidRPr="005819CD" w:rsidP="000C11B1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Yatay veya dikey sütun grafiği, şekil grafiği, nesne grafiği, tablo, ağaç şeması gibi farklı gösterimler kullandırılır.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Veri toplama sırasında düzeye uygun çalışmalar yapılmasına dikkat edilir.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Veri toplama sürecinde seçilen konu ya da sorunun veri toplamaya uygun olup olmadığı üzerinde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konuşulur.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ç) Öğrencilerin bu aşamaya kadar öğrendiği tablo ve grafik gösterimlerine uygun sorular kullanılır.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d) Verilere uygun grafik başlıkları ve birimler kullandırılır.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e) Sınıflanabilir (cinsiyet, göz rengi gibi) ve sıralanabilir (boy sırası, yarışma sonuçları gibi) veriye uygun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farklı grafik gösterimlerinin kullanılması ve uygun gösterimin belirlenmesi sağlanır.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f) İki veya daha fazla özellik kullanılır.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g) Bilgi ve iletişim teknolojilerinden yararlanılabilir.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h) Verilerin farklı gösterimlerinden yararlanılarak tasarruf bilinci ile finansal okuryazarlık arasında ilişki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kurulur.</w:t>
            </w:r>
          </w:p>
          <w:p w:rsidR="000C11B1" w:rsidRPr="005819CD" w:rsidP="000C11B1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Sütun grafiği, tablo ve diğer grafiklerle gösterilen bilgileri kullanarak günlük hayatla ilgili problemler çözer.</w:t>
            </w:r>
          </w:p>
          <w:p w:rsidR="00025FC3" w:rsidRPr="005819CD" w:rsidP="00FA2168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Problem kurmaya yönelik çalışmalara da yer verilir.</w:t>
            </w:r>
          </w:p>
          <w:p w:rsidR="00025FC3" w:rsidRPr="005819CD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25FC3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025FC3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025FC3" w:rsidRPr="005819CD" w:rsidP="00025FC3">
      <w:pPr>
        <w:pStyle w:val="Heading6"/>
        <w:ind w:firstLine="180"/>
        <w:rPr>
          <w:b w:val="0"/>
          <w:szCs w:val="22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E476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5FC3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025FC3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FC3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025FC3" w:rsidRPr="005819CD" w:rsidP="00025FC3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5FC3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025FC3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FC3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025FC3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025FC3" w:rsidRPr="005819CD" w:rsidP="00025FC3">
      <w:pPr>
        <w:rPr>
          <w:sz w:val="22"/>
          <w:szCs w:val="22"/>
        </w:rPr>
      </w:pPr>
    </w:p>
    <w:p w:rsidR="00025FC3" w:rsidRPr="005819CD" w:rsidP="00025FC3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C14C1E" w:rsidRPr="005819CD" w:rsidP="005F3694">
      <w:pPr>
        <w:ind w:left="1416" w:firstLine="708"/>
        <w:rPr>
          <w:sz w:val="22"/>
          <w:szCs w:val="22"/>
        </w:rPr>
      </w:pPr>
    </w:p>
    <w:p w:rsidR="00C14C1E" w:rsidP="005F3694">
      <w:pPr>
        <w:ind w:left="1416" w:firstLine="708"/>
        <w:rPr>
          <w:sz w:val="22"/>
          <w:szCs w:val="22"/>
        </w:rPr>
      </w:pPr>
    </w:p>
    <w:p w:rsidR="00EE476A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